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 第六单元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拿来主义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成语的使用，全都不正确的一项是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cstheme="minorEastAsia"/>
          <w:lang w:eastAsia="zh-CN"/>
        </w:rPr>
        <w:t>目</w:t>
      </w:r>
      <w:bookmarkStart w:id="0" w:name="_GoBack"/>
      <w:bookmarkEnd w:id="0"/>
      <w:r>
        <w:rPr>
          <w:rFonts w:hint="eastAsia" w:asciiTheme="minorEastAsia" w:hAnsiTheme="minorEastAsia" w:eastAsiaTheme="minorEastAsia" w:cstheme="minorEastAsia"/>
        </w:rPr>
        <w:t>前，木材专家用数据指出，中国的红木进口量相对于世界林产品贸易总量来说不过是“九牛一毛”，中国掠夺全球红木资源的说法是</w:t>
      </w:r>
      <w:r>
        <w:rPr>
          <w:rFonts w:hint="eastAsia" w:asciiTheme="minorEastAsia" w:hAnsiTheme="minorEastAsia" w:eastAsiaTheme="minorEastAsia" w:cstheme="minorEastAsia"/>
          <w:b/>
          <w:bCs/>
        </w:rPr>
        <w:t>故弄玄虚</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②古往今来，好客的中国人极重</w:t>
      </w:r>
      <w:r>
        <w:rPr>
          <w:rFonts w:hint="eastAsia" w:asciiTheme="minorEastAsia" w:hAnsiTheme="minorEastAsia" w:eastAsiaTheme="minorEastAsia" w:cstheme="minorEastAsia"/>
          <w:b/>
          <w:bCs/>
        </w:rPr>
        <w:t>礼尚往来</w:t>
      </w:r>
      <w:r>
        <w:rPr>
          <w:rFonts w:hint="eastAsia" w:asciiTheme="minorEastAsia" w:hAnsiTheme="minorEastAsia" w:eastAsiaTheme="minorEastAsia" w:cstheme="minorEastAsia"/>
        </w:rPr>
        <w:t>，但这个“礼”字真未必就是现在的民间通解，非得与金钱或实物挂钩。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③一位父亲在训斥他16岁的儿子时</w:t>
      </w:r>
      <w:r>
        <w:rPr>
          <w:rFonts w:hint="eastAsia" w:asciiTheme="minorEastAsia" w:hAnsiTheme="minorEastAsia" w:eastAsiaTheme="minorEastAsia" w:cstheme="minorEastAsia"/>
          <w:b/>
          <w:bCs/>
        </w:rPr>
        <w:t>勃然大怒</w:t>
      </w:r>
      <w:r>
        <w:rPr>
          <w:rFonts w:hint="eastAsia" w:asciiTheme="minorEastAsia" w:hAnsiTheme="minorEastAsia" w:eastAsiaTheme="minorEastAsia" w:cstheme="minorEastAsia"/>
        </w:rPr>
        <w:t>，掏出手机报警：“我儿子偷拿家中东西卖钱，希望你们来处理。”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④深圳国税局利用职权坐拥16栋海滨别墅，并圈起海岸线，让民众无法进入游玩，还企图以“用来培训干部”这一</w:t>
      </w:r>
      <w:r>
        <w:rPr>
          <w:rFonts w:hint="eastAsia" w:asciiTheme="minorEastAsia" w:hAnsiTheme="minorEastAsia" w:eastAsiaTheme="minorEastAsia" w:cstheme="minorEastAsia"/>
          <w:b/>
          <w:bCs/>
        </w:rPr>
        <w:t>冠冕堂皇</w:t>
      </w:r>
      <w:r>
        <w:rPr>
          <w:rFonts w:hint="eastAsia" w:asciiTheme="minorEastAsia" w:hAnsiTheme="minorEastAsia" w:eastAsiaTheme="minorEastAsia" w:cstheme="minorEastAsia"/>
        </w:rPr>
        <w:t>的借口来堵住众人之口。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⑤只要两个人在一起，彼此相伴，</w:t>
      </w:r>
      <w:r>
        <w:rPr>
          <w:rFonts w:hint="eastAsia" w:asciiTheme="minorEastAsia" w:hAnsiTheme="minorEastAsia" w:eastAsiaTheme="minorEastAsia" w:cstheme="minorEastAsia"/>
          <w:b/>
          <w:bCs/>
        </w:rPr>
        <w:t>残羹冷炙</w:t>
      </w:r>
      <w:r>
        <w:rPr>
          <w:rFonts w:hint="eastAsia" w:asciiTheme="minorEastAsia" w:hAnsiTheme="minorEastAsia" w:eastAsiaTheme="minorEastAsia" w:cstheme="minorEastAsia"/>
        </w:rPr>
        <w:t>也是最好的食物，不是吗？平平淡淡、简简单单才是最幸福的。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⑥在《楚乔传》的拍摄过程中，有工作人员表示，赵丽颖几乎不用替身。在拍摄和狼群搏斗的场景时，她身体多处受伤，人们对此不吝</w:t>
      </w:r>
      <w:r>
        <w:rPr>
          <w:rFonts w:hint="eastAsia" w:asciiTheme="minorEastAsia" w:hAnsiTheme="minorEastAsia" w:eastAsiaTheme="minorEastAsia" w:cstheme="minorEastAsia"/>
          <w:b/>
          <w:bCs/>
        </w:rPr>
        <w:t>溢美之词</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A．②④⑤  B．①③⑥  C．②④⑥  D．①⑤⑥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2.下列句子中，没有语病的一项是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A.20世纪30年代，文学界兴起了“发扬国光”的复古潮流，对此鲁迅提出了“拿来主义”：有选择地拿，为我所用地拿，不卑不亢地拿。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B．这家公司虽然待遇一般，发展前景却非常好，很多同学</w:t>
      </w:r>
      <w:r>
        <w:rPr>
          <w:rFonts w:hint="eastAsia" w:asciiTheme="minorEastAsia" w:hAnsiTheme="minorEastAsia" w:eastAsiaTheme="minorEastAsia" w:cstheme="minorEastAsia"/>
          <w:lang w:eastAsia="zh-CN"/>
        </w:rPr>
        <w:t>都</w:t>
      </w:r>
      <w:r>
        <w:rPr>
          <w:rFonts w:hint="eastAsia" w:asciiTheme="minorEastAsia" w:hAnsiTheme="minorEastAsia" w:eastAsiaTheme="minorEastAsia" w:cstheme="minorEastAsia"/>
        </w:rPr>
        <w:t>投了简历，但最后公司只录用了我们学校推荐的两个名额。</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C．鲁迅先生无愧于中国无产阶级文化的伟大旗手的称号是无可置疑的。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eastAsia="zh-CN"/>
        </w:rPr>
        <w:t>几</w:t>
      </w:r>
      <w:r>
        <w:rPr>
          <w:rFonts w:hint="eastAsia" w:asciiTheme="minorEastAsia" w:hAnsiTheme="minorEastAsia" w:eastAsiaTheme="minorEastAsia" w:cstheme="minorEastAsia"/>
        </w:rPr>
        <w:t>代航天人的辛苦努力，不仅激励和鼓舞着中国人的大国雄心，也促进了中国航天事业的腾飞。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阅读下面的文字，完成3-5题。</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我国学生近视呈现高发、低龄化趋势，绝非____，而是有着翔实的数据作为支撑。</w:t>
      </w:r>
      <w:r>
        <w:rPr>
          <w:rFonts w:hint="eastAsia" w:asciiTheme="minorEastAsia" w:hAnsiTheme="minorEastAsia" w:eastAsiaTheme="minorEastAsia" w:cstheme="minorEastAsia"/>
          <w:u w:val="single"/>
        </w:rPr>
        <w:t>根据世界卫生组织的一项研究报告显示，目前我国近视患者超过6亿多人，青少年近视率居世界第一</w:t>
      </w:r>
      <w:r>
        <w:rPr>
          <w:rFonts w:hint="eastAsia" w:asciiTheme="minorEastAsia" w:hAnsiTheme="minorEastAsia" w:eastAsiaTheme="minorEastAsia" w:cstheme="minorEastAsia"/>
        </w:rPr>
        <w:t>。《中国学生近视高发亟待干预》一文中提到的调查数据____：从小学一年级至初中一年级，中国学生的近视比例上升超过50%。学生近视呈现高发、低龄化趋势，原因很多，电子产品的伤害，学习负担过重，缺少户外运动……防控孩子近视</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已____，不容丝毫延宕。其中，家庭负有不可推卸的责任。据调查，对于孩子近视，一些家长____，认为只要孩子成绩好就行，显然，这是极不负责任的行为。眼睛是心灵的窗户，(    )。</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当然，防治近视，让孩子身心健康，茁壮成长，需要全社会共同努力。不同以往的是，相关制度已提出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将儿童青少年近视率纳入政府考核指标。只要这一制度发力发威，我们就有理由相信，学生近视呈现高发、低龄化的趋势一定能够得到遏制。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3．依次填入文</w:t>
      </w:r>
      <w:r>
        <w:rPr>
          <w:rFonts w:hint="eastAsia" w:asciiTheme="minorEastAsia" w:hAnsiTheme="minorEastAsia" w:eastAsiaTheme="minorEastAsia" w:cstheme="minorEastAsia"/>
          <w:lang w:eastAsia="zh-CN"/>
        </w:rPr>
        <w:t>中</w:t>
      </w:r>
      <w:r>
        <w:rPr>
          <w:rFonts w:hint="eastAsia" w:asciiTheme="minorEastAsia" w:hAnsiTheme="minorEastAsia" w:eastAsiaTheme="minorEastAsia" w:cstheme="minorEastAsia"/>
        </w:rPr>
        <w:t>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A．骇人听闻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触目惊心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刻不容缓</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不以为然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B．危言耸听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触目惊心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迫在眉睫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不以为意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C．危言耸听</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惊心动魄</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迫在眉睫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不以为然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D．骇人听闻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惊心动魄</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刻不容缓</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不以为意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A．根据世界卫生组织的一项研究报告显示，目前我国近视患者超过6亿人，青少年近视率居世界第一。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B．根据世界卫生组织的一项研究报告显示，目前我国近视患者至少6亿多人，青少年近视率居世界第一。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C．世界卫生组织的一项研究报告显示，目前我国近视患者超过6亿人，青少年近视率居世界第一。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D．世界卫生组织的一项研究报告显示，目前我国近视患者至少6亿多人，青少年近视率居世界第一。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5．下列在文中括号内补写的语句，最恰当的一项是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A．如果心灵的窗户被“关”上了，或者蒙了尘，这些近视的学生，不仅无法更好地拥有出彩的人生，也看不清美好的未来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B．如果心灵的窗户被“关”上了，甚至蒙了尘，这些近视的学生，不仅无法更好地拥有出彩的人生，也看不清美好的未来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C．如果心灵的窗户被“关”上了，甚至蒙了尘，这些近视的学生，不仅看不清美好的未来，也无法更好地拥有出彩的人生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D．如果心灵的窗户被“关”上</w:t>
      </w:r>
      <w:r>
        <w:rPr>
          <w:rFonts w:hint="eastAsia" w:asciiTheme="minorEastAsia" w:hAnsiTheme="minorEastAsia" w:cstheme="minorEastAsia"/>
          <w:lang w:eastAsia="zh-CN"/>
        </w:rPr>
        <w:t>了</w:t>
      </w:r>
      <w:r>
        <w:rPr>
          <w:rFonts w:hint="eastAsia" w:asciiTheme="minorEastAsia" w:hAnsiTheme="minorEastAsia" w:eastAsiaTheme="minorEastAsia" w:cstheme="minorEastAsia"/>
        </w:rPr>
        <w:t>，或者蒙了尘，这些近视的学生，不仅看不清美好的未来，也无法更好地拥有出彩的人生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6．下列对本文语言的分析，不正确的一项是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A．自从给枪炮打破了大门之后，又碰了一串钉子——作者巧妙地叙述了1840年鸦片战争爆发，帝国主义入侵，之后清政府又签订了许多丧权辱国的不平等条约的史实。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B．但我们没有人根据了“礼尚往来”的仪节，说道：拿来——指出了“送去主义”的实质是媚外求荣。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C．运用脑髓，放出眼光，自己来拿——三个短语，层层推进，写出了“拿来”必须独立思考，鉴别精华和糟粕，独立自主地选择。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D．没有拿来的，人不能自成为新人，没有拿来的，文艺不能自成为新文艺——拿来的目的是造就新人和新文艺，这句话强调了继承的重要性。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7．下列对本文相关内容的理解，不正确的一项是(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A．鲜明的对比和强烈的反衬，是本文的重要特征，比如开头大谈“闭关主义”“送去主义”，好像绕了一个大圈子，其实正好和“拿来主义”形成鲜明的对比。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通过细小的、人们熟悉的事物进行比喻来阐明抽象的道理，也是本文写作上的一大特点。比如将文化遗产比作“大宅子”，将文化遗产中的糟粕比作“鸦片”，既能给人以深刻的启示，又能使人得到艺术的愉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C．本文虽然是一篇专谈批判继承问题的文章，但作者卓越的幽默和讽刺能力，在字里行间充分地展现了出来。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D．本文全面而形象地阐明了对待外来文化的态度问题，批判了种种错误态度，指出正确的继承和借鉴是建设新文艺、塑造新人的必要条件。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下面一段文字横线处的语句，衔接恰当的一组是    (    )</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鲁迅先生独创了将诗和政论凝结于一起的“杂感”——这尖锐的政论性的文艺形式。①____；这形式，是鲁迅</w:t>
      </w:r>
      <w:r>
        <w:rPr>
          <w:rFonts w:hint="eastAsia" w:asciiTheme="minorEastAsia" w:hAnsiTheme="minorEastAsia" w:eastAsiaTheme="minorEastAsia" w:cstheme="minorEastAsia"/>
          <w:lang w:eastAsia="zh-CN"/>
        </w:rPr>
        <w:t>先生</w:t>
      </w:r>
      <w:r>
        <w:rPr>
          <w:rFonts w:hint="eastAsia" w:asciiTheme="minorEastAsia" w:hAnsiTheme="minorEastAsia" w:eastAsiaTheme="minorEastAsia" w:cstheme="minorEastAsia"/>
        </w:rPr>
        <w:t>所独创的，是诗人和战士的一致的产物。自然，这种形式，在中国旧文学里是有它类似的存在的，但我们知道旧文学中的这种形式，②____；有的则在精神上也有可取之点，却只是在那里自生自长的野草似的一点萌芽。鲁迅先生，以其战斗的需要，才独创了这在其本身是非常完整的，而且由鲁迅先生自己达到了那高峰的独特的形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A．①这是独特形式的诗，然而又是匕首，又是投枪②有的只是形式和笔法上有可取之点，精神上是完全不成的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B．①这是匕首，这是投枪，然而又是独特形式的诗②精神上是完全不成的，有的只是形式和笔法上有可取之点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C．①这是匕首，这是投枪，然而又是独特形式的诗②有的只是形式和笔法上有可取之点，精神上是完全不成的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D．①这是独特形式的诗，然而又是匕首，又是投枪②精神上是完全不成的，有的只是形式和笔法上有可取之点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9．在下面一段文字的空白处填写恰当的语句，使整段文字语意连贯，内容贴切，逻辑严密，每处不超过20个字。</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对中国传统文化的批判是深刻的、激烈的，①____。他的一些专著，像《中国小说史略》，现在还是学术界的经典。②____，但又对传统文化进行研究，分析整理，往往有独到的眼光，他其实是③____。那些笼统批评鲁迅偏激和割裂传统的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其实并不真正了解鲁迅的独特价值。</w:t>
      </w:r>
    </w:p>
    <w:p>
      <w:p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规则是我们平时需遵循的制度等，而创新则是打破规则。规则与创新似乎是一对永远也无法调和的矛盾。是该守规则，还是该创新？请以“创新与规则”为话题，运用比喻论证的方法写一段议论性文字，200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一、阅读下面的文字，完成1-3题。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的本质精神是他对于中国社会、文化和中国人的深刻理解。只有理解了中国社会才能读懂鲁迅，而只有读懂了鲁迅才能理解中国社会。鲁迅与中国就是这样一种解不开的纠葛。他一生批判和挑战的不是哪一个个人，而是中国的一种文化传统、一种民族根性、一种社会状态。局限于鲁迅与周边人际关系和具体事件的纠葛，是不能真正理解鲁迅的价值和意义的。鲁迅是常读常新的，他已经成为一个世纪性的话题。我们这个民族花费了半个多世纪的时光也尚未真正读懂鲁迅，理解鲁迅。留在民族记忆里的鲁迅是中小学教科书中的鲁迅，是每逢某个重大政治节日便被装饰出来的鲁迅。毫无疑问，鲁迅已经远离了我们这个时代和我们自己。人们都认同鲁迅性格的本质是挑战强者并反抗，但是我们很少能细想为什么鲁迅能至死坚守这一性格？归根结底，就是鲁迅的人格所致，性格特征大多源自人格特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用自己的思想和行为为“知识分子”这一概念进行了界定。鲁迅精神在当代中国最大的价值，就是对于中国当代知识分子思想立场和人格境界的启示意义。夜深人静，我读到鲁迅的一些句子，总是惊出一身汗水来。这不只是为鲁迅的深刻而惊叹，也是面对鲁迅的深刻和</w:t>
      </w:r>
      <w:r>
        <w:rPr>
          <w:rFonts w:hint="eastAsia" w:asciiTheme="minorEastAsia" w:hAnsiTheme="minorEastAsia" w:eastAsiaTheme="minorEastAsia" w:cstheme="minorEastAsia"/>
          <w:lang w:eastAsia="zh-CN"/>
        </w:rPr>
        <w:t>挑战</w:t>
      </w:r>
      <w:r>
        <w:rPr>
          <w:rFonts w:hint="eastAsia" w:asciiTheme="minorEastAsia" w:hAnsiTheme="minorEastAsia" w:eastAsiaTheme="minorEastAsia" w:cstheme="minorEastAsia"/>
        </w:rPr>
        <w:t>而自愧不如的结果。鲁迅的伟大在于其思想的深刻，而鲁迅的痛苦也在于其思想的深刻。我们心中不忘鲁迅，然而鲁迅让我们活得很累很沉重。而作为真正的鲁迅学人，最后的底线就是不能参与对于鲁迅本质精神的改造，因为曲解鲁迅就是背叛鲁迅。</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确立的现代人的思想人格境界，就是呼唤“真人”而揭露“伪士”。在人性的道德上，鲁迅始终是“复古”的——复归于人间的原点。鲁迅在担负起政治救亡、思想启蒙重任的同时，又担负起道德救赎的重任。鲁迅的真实让恶人作恶变得困难，特别是让伪善者暴露出恶的本质。他一生树敌过多，除了思想立场和政治倾向的差异之外，很大程度上是性格所致。而这性格也就是人格——不说假话和揭穿虚伪。这造成了他人际关系中最大的悲剧——自己不虚伪也不允许别人虚伪。</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的真诚与真实是当下中国最值得珍惜的精神资源，思想意识上的“独出”与道德人格上的“率真”，是鲁迅“致人性于全”的主要思考内容。鲁迅一生都在“力抗时俗”“力抗强者”。而今日之民众，在思想意识和道德人格上则往往表现为两重性：思想意识的觉醒与道德人格的滑落。由于历史的发展，一般民众逐渐疏离于僵化的意识形态，具有了被“唤醒”后的思想状态。但是，正是这觉醒之后时现实所产生的失望，使人们丧失了理想主义和共同伦理精神，退而求其个人物质生活的发展，结果带来了道德心的淡化，造成政治意识的弱化与道德人格的滑落。</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鲁迅的存在，为我们确立了一种人生境界和一面反省的镜子。他的存在，使我们不敢自我夸耀，使我们不敢轻易自称为“战士”，也不敢轻易把某人称为“伟人”。我们只要一直努力坚守这样一个底线：可以平凡，但是不能平庸；可以不崇高，但是不可以堕落。然而，这个人生底线的坚守是痛苦的，也可能是孤独的。最后，我想说：“我爱鲁迅，鲁迅害我。”</w:t>
      </w:r>
    </w:p>
    <w:p>
      <w:pPr>
        <w:ind w:firstLine="3150" w:firstLineChars="1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（摘编自张福贵《远离鲁迅让我们变得平庸》）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A．鲁迅的本质精神是对于中国社会、文化和中国人的深刻理解，表现为对中国的旧文化传统、民族劣根性和畸形社会状态的批判和挑战。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B．鲁迅用自己的思想和行为为“知识分子”这一概念进行了界定。鲁迅精神的最大的价值，就是对于知识分子思想立场和人格境界的启示意义。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C．由于历史的发展，一般民众具有了被“唤醒”后的思想状态。但是对现实的失望，使人们转而追求个人物质生活的发展，造成政治意识的弱化与道德人格的滑落，导致整个社会逐渐丧失</w:t>
      </w:r>
      <w:r>
        <w:rPr>
          <w:rFonts w:hint="eastAsia" w:asciiTheme="minorEastAsia" w:hAnsiTheme="minorEastAsia" w:eastAsiaTheme="minorEastAsia" w:cstheme="minorEastAsia"/>
          <w:lang w:eastAsia="zh-CN"/>
        </w:rPr>
        <w:t>道德</w:t>
      </w:r>
      <w:r>
        <w:rPr>
          <w:rFonts w:hint="eastAsia" w:asciiTheme="minorEastAsia" w:hAnsiTheme="minorEastAsia" w:eastAsiaTheme="minorEastAsia" w:cstheme="minorEastAsia"/>
        </w:rPr>
        <w:t>底线。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D．鲁迅的存在，为我们确立了一种人生境界和一面反省的镜子，这种人生境界就是让我们强化政治意识，提升道德人格。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A．作者指出不要纠结于鲁迅与其周边某一个人的关系，否则，会阻碍我们真正理解鲁迅的价值和意义。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B．作者写中小学教科书中的鲁迅、每逢某个重大政治节日便被装饰出来的鲁迅，是举例论证鲁迅已经远离了我们这个时代和我们自己。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C．文章的主体部分采用并列结构，详细阐述了鲁迅精神对于当今社会知识分子和普通人的意义。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D．原文标题便是文章的中心论点，是作者结合社会现状提出的观点，具有启发性，极具现实意义。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A．虽然鲁迅让我们活得很累很沉重，但作为真正的鲁迅学人，绝不能对鲁迅的本质精神进行改造，因为曲解鲁迅就是背叛鲁迅。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B．鲁迅人际关系中最大的悲剧就是自己不虚伪也不允许别人虚伪，这由他不说假话和揭露虚伪的性格所致。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C．鲁迅性格的本质是挑战强者并反抗，这是鲁迅的人格所致，人格特征大多源自性格特征。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D．作者说“鲁迅害我”，是因为当代知识分子要坚守鲁迅确立的人格境界，会活得很累、很沉重、很孤独，这是深爱鲁迅的正话反说。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二、阅读下面的文字，完成4-6题</w:t>
      </w:r>
      <w:r>
        <w:rPr>
          <w:rFonts w:hint="eastAsia" w:asciiTheme="minorEastAsia" w:hAnsiTheme="minorEastAsia" w:eastAsiaTheme="minorEastAsia" w:cstheme="minorEastAsia"/>
          <w:lang w:eastAsia="zh-CN"/>
        </w:rPr>
        <w:t>。</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拿去主义</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“拿来主义”是鲁迅的一篇杂文的题目，现在已成为引进、吸收外来文化的一个专用名词，同样重要的是“拿去主义”，虽然未经鲁迅述及，却也值得一提。</w:t>
      </w:r>
    </w:p>
    <w:p>
      <w:pPr>
        <w:ind w:firstLine="630" w:firstLineChars="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文化热”中；加强对外文化交流的呼声越来越高。可是在有些同志的心目中，所谓“交流”，就是指“拿来”，至于“拿去”，对不起，意识不强，也许还没有考虑。这实际上是单向流程，而不是双向流程。“来而不往，非礼也。”中国是礼仪之邦，总不能光拿人家的啊！</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些同志认为我国的民族文化落后陈旧，对是否有输出价值和竞争能力心存疑虑。其实，这些同志未必熟谙西方的心理和行情。须知东西方文化各有所长，各有所短，互为补充，不可代替，从而构成世界文化整体。中国文化，诸如长城、秦始皇兵马俑、汉代墓葬中的金缕玉衣、唐诗、宋词、《红楼梦》等闻名世界，这是众所周知的。即使是未被我们</w:t>
      </w:r>
      <w:r>
        <w:rPr>
          <w:rFonts w:hint="eastAsia" w:asciiTheme="minorEastAsia" w:hAnsiTheme="minorEastAsia" w:eastAsiaTheme="minorEastAsia" w:cstheme="minorEastAsia"/>
          <w:lang w:eastAsia="zh-CN"/>
        </w:rPr>
        <w:t>重视</w:t>
      </w:r>
      <w:r>
        <w:rPr>
          <w:rFonts w:hint="eastAsia" w:asciiTheme="minorEastAsia" w:hAnsiTheme="minorEastAsia" w:eastAsiaTheme="minorEastAsia" w:cstheme="minorEastAsia"/>
        </w:rPr>
        <w:t>的一些东西，西方人的评价也常常出乎意外。例如老庄哲学和《易经》，我们认为是完全过时了的东西，而目下在西方却大为走运。许多科学家对目前科学技术的巨大进步无法进行概括，他们找来找去，终于在老庄的“道”和《易经》的爻象中找到了合适的语言，并给以很高的评价。这里说明一个问题：具有5000年历史的中国传统文化，毕竟是一座内容丰富的宝库，我们大可不必妄自菲薄，将其说得一无是处。</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但是，历史在发展，时代在前进。如果我们拿出去的永远是一些陈年百代的古董，那也不能使我们脸上增光。对西方读者来说，他们既了解中国的昨天，当然也想了解中国的今天和明天，所以拿出去新的文化成果，才是今天中国人的光荣职责。非常高兴地看到，近几年来，西方学者开始对中国当代的文化艺术有了较多的关注。就以文学方面来说，王蒙、冯骥才、谌容、张贤亮、王安忆等作家的作品已陆续有了各种译本，被介绍到西方，有的还有专著论述，成为新一代汉学家的研究课题。但也应该承认，我国当代文化在西方的影响还是有限的，要在国际上占一席之地，赢得声誉，看来还要经过一番艰苦的努力。</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推出中国当代的文化产品，当然必须顾及时代特色和民族特色。如果不能反映当代中国的风貌，如果”拿去”的和“拿来”的是一样货色、一副面孔，人家是绝不会青睐的。所以对热衷于“拿来”的同志来说，切忌以照搬为能事，以模仿为时髦，否则，“拿来”容易，“拿去”就困难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正如一位来自美国的汉学家所说：“中国作家切不可费力去迎合西方读者的口味，要完全为中国读者而写，写出中国自己民族的特色，写出西方没有的风格，这样，才能引起西方读者的更强烈的兴趣。”</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“拿来主义”是我们所要提倡的，“拿去主义”也是我们所要强调的。</w:t>
      </w:r>
      <w:r>
        <w:rPr>
          <w:rFonts w:hint="eastAsia" w:asciiTheme="minorEastAsia" w:hAnsiTheme="minorEastAsia" w:eastAsiaTheme="minorEastAsia" w:cstheme="minorEastAsia"/>
        </w:rPr>
        <w:t>中国的文学家、艺术家应该有勇气，有志气，广泛吸收、消化外来的营养，发展自己的优势，努力攀登文化高峰，拿出无愧于时代、无愧于先人的优秀成果，贡献于全人类。</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4.(★☆☆)下列对文本有关内容的分析和概括，不正确的一项是）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A．本文谈的是“拿去主义”，而《拿来主义》一文中谈到了“送去主义”，二者实质相同。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B．从论证方法上看，《拿来主义》第一段主要运用了例证法，而本文的第三、四段也是如此。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C．文中引用了一位来自美国的汉学家的话，这位汉学家希望中国作家的作品具有中国自己民族的特色，这也印证了一句话：“越是民族的，越是世界的。”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D．中国的文学艺术家们既要奉行“拿来主义”，引进、吸收忧秀外来文化，又要创作出有中国民族特色的作品，贡献于全人类。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5．（水平3，★★☆）文中画线处说“‘拿来主义’是我们所要提倡的，‘拿去主义’也是我们所要强调的”。结合全文，谈谈为什么我们要强调“拿去主义”。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6．（水平4，★★☆）本文与鲁迅先生的《拿来主义》在语言风格上有何不同？结合文本简要分析。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三、阅读下面的文字，完成7-9题。</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美文与杂文</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余光中</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台湾的散文不但名家辈出，一般的水准也不算低，可是某些习见的散文选集，尤其是近来的年度散文选，并不能充分表现这种文体的多元生命。习见的散文选集所收的，几乎尽是抒情写景之类的美文小品，一来读者众多，可保销路；二来体例单纯，便于编辑。其中当然也有不少足以传世的佳作，可是搜罗的范围既限于“纯散文”，就不免错过了广义散文的隽品。长此以往，只怕我们的散文会走上美文的窄路，而一般读者对散文的看法也有失通达。</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所谓美文，是指</w:t>
      </w:r>
      <w:r>
        <w:rPr>
          <w:rFonts w:hint="eastAsia" w:asciiTheme="minorEastAsia" w:hAnsiTheme="minorEastAsia" w:eastAsiaTheme="minorEastAsia" w:cstheme="minorEastAsia"/>
          <w:lang w:eastAsia="zh-CN"/>
        </w:rPr>
        <w:t>不</w:t>
      </w:r>
      <w:r>
        <w:rPr>
          <w:rFonts w:hint="eastAsia" w:asciiTheme="minorEastAsia" w:hAnsiTheme="minorEastAsia" w:eastAsiaTheme="minorEastAsia" w:cstheme="minorEastAsia"/>
        </w:rPr>
        <w:t>带实用目的专供直觉观赏的作品。反之，带有实用目的之写作，例如新闻、公文、论述之类，或可笼统称为杂文。美文重感性，长于抒情，由作家来写。杂文重知性，长于达意，凡知识分子都可以执笔。不过两者并非截然可分，因为杂文写好了，可以当美文来欣赏，而美文也往往为实用目的而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且以《古文观止》为例。全书十二卷</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前五卷几乎清一色是历史著作，选自《左传》《战国策》《史记》等书。第六卷的汉文性质颇杂，多为诏、策、章、表之类的应用文字。从第七卷起才有类似今日所谓散文小品的美文</w:t>
      </w:r>
      <w:r>
        <w:rPr>
          <w:rFonts w:hint="eastAsia" w:asciiTheme="minorEastAsia" w:hAnsiTheme="minorEastAsia" w:cstheme="minorEastAsia"/>
          <w:lang w:eastAsia="zh-CN"/>
        </w:rPr>
        <w:t>，</w:t>
      </w:r>
      <w:r>
        <w:rPr>
          <w:rFonts w:hint="eastAsia" w:asciiTheme="minorEastAsia" w:hAnsiTheme="minorEastAsia" w:eastAsiaTheme="minorEastAsia" w:cstheme="minorEastAsia"/>
        </w:rPr>
        <w:t>如《归去来辞》与《北山移文》，但是仍有《谏太宗十思疏》与《为徐敬业讨武</w:t>
      </w:r>
      <w:r>
        <w:rPr>
          <w:rFonts w:hint="eastAsia" w:asciiTheme="minorEastAsia" w:hAnsiTheme="minorEastAsia" w:cstheme="minorEastAsia"/>
          <w:lang w:eastAsia="zh-CN"/>
        </w:rPr>
        <w:t>曌</w:t>
      </w:r>
      <w:r>
        <w:rPr>
          <w:rFonts w:hint="eastAsia" w:asciiTheme="minorEastAsia" w:hAnsiTheme="minorEastAsia" w:eastAsiaTheme="minorEastAsia" w:cstheme="minorEastAsia"/>
        </w:rPr>
        <w:t>檄》一类的公文。后面的五卷，从唐文到明文，也都是美文和杂文并列。再以《昭明文选》为例。这部更古老的文学选集，前半部是诗赋，可谓美文，后半部却是公文、书信、论述、碑诔之类，全属杂文。由此可见我国的散文传统非但不排斥杂文，还颇表重视。</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诸葛亮写《出师表》，原本无意于抒情或唯美，却因为情真意切，竟把奏议的公文写成了千古的至文。单从《古文观止》所选作品来看，也见得出唐宋散文的八位大师都兼擅杂文，所以也才言之有物。杜牧虽以《阿房宫赋》闻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实他的《樊川文集》里，最多的还是论政论兵之文和铭序书表之作。而《阿房宫赋》虽然声调悦耳，形象醒目，不折不扣是一篇抒情的美文，其末段从“灭六国者”起，却由感性转入知性，逻辑的气势利如破竹，</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有论史论政之概。</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条理分明、文字整洁、声调铿锵、形象生动，一篇杂文如果做到了这四点，尽管通篇不涉柔情美景，仍可当作美文来击节叹赏。逻辑的饱满张力，只要加上一点感情和想象，同样能满足我们的美感。《过秦论》给我的兴奋，远非二三流的美文所及。《读孟尝君传》寥寥九十个字，比香港报纸上最短的专栏杂文还要短，但是文气流转，逻辑圆满，用五个“士”和三个“鸡鸣狗盗”造成对比的张力：这种知性之美，绝不比感性之美逊色。庄子和孟子无意做散文家，在散文史上却举足轻重。</w:t>
      </w:r>
    </w:p>
    <w:p>
      <w:pPr>
        <w:ind w:firstLine="42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散文的佳作不限于美文，不妨也向哲学、史学，甚至科学著作里去探寻。例如布朗所编的《现代散文选》里，便有《眼球奇观》这样的科学妙品。把散文限制在美文里，是散文的窄化而非纯化。</w:t>
      </w:r>
      <w:r>
        <w:rPr>
          <w:rFonts w:hint="eastAsia" w:asciiTheme="minorEastAsia" w:hAnsiTheme="minorEastAsia" w:eastAsiaTheme="minorEastAsia" w:cstheme="minorEastAsia"/>
          <w:u w:val="single"/>
        </w:rPr>
        <w:t>散文的读者、作者、编者，不妨看开些</w:t>
      </w:r>
      <w:r>
        <w:rPr>
          <w:rFonts w:hint="eastAsia" w:asciiTheme="minorEastAsia" w:hAnsiTheme="minorEastAsia" w:eastAsiaTheme="minorEastAsia" w:cstheme="minorEastAsia"/>
          <w:lang w:eastAsia="zh-CN"/>
        </w:rPr>
        <w:t>。</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水平3，★★☆）下列对文章内容的分析，不正确的一项是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A．文章第一段先指出常见的散文选集不能体现出散文的多元生命的弊端，然后分析常见的散文选集大多收录美文的原因，最后指出这种选文方式可能造成的长远危害。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B．作者认为，美文是不带实用目的专供直觉观赏的作品，杂文是带有实用目的的作品，两者是完全不同的文体样式。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C．针对美文小品独占市场的现象，作者认为不利于散文的发展，力图在文中梳理散文、美文与杂文三者之间的关系。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D．从笔墨着重点而言，对于杂文和美文，作者并没有等同对待，而是着重表述了杂文如何成为美文，突出两者的联系，从而达到提倡写作和阅读杂文的目的。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8．（水平4，★★☆）文章第四段提及的古代作品有何作用？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9．（水平4，★★☆）请结合文章，简要谈谈对文中画线句子的理解。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《拿来主义》采用先破后立的论证结构，比喻论证、事例论证的运用十分精彩，堪称典范之作。</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分析论点、论据、论证方法是近几年高考命题的热点，论证分析题是一个命题角度灵活、涉及面广的题型，它既着眼于考生对论证思路的把握，又注重对论点、论据、论证方法三者关系的分析。因此，论证分析题能够有效地考查学生的逻辑思维能力。考生在答题过程中常常会出现信息混乱、顾此失彼的问题，因此，考生应该增强研读文本的意识，提高把握论证要素之间关系的能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（2018课标全国I，1-3）阅读下面的文字，完成1-3题。  </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诸子之学，兴起于先秦，当时一大批富有创见的思想家喷涌而出，蔚为思想史之奇观。在狭义上，诸子之学与先秦时代相联系；在广义上，诸子之学则不限于先秦而绵延于此后中国思想发展的整个过程</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这一过程至今仍没有终结。</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诸子之学的内在品格是历史的承继性以及思想的创造性和突破性。“新子学”，即新时代的诸子之学，也应有同样的品格。这可以从“照着讲”和“接着讲”两个方面来理解。一般而言，“照着讲”主要是从历史角度对以往经典作具体的实证性研究，诸如训诂、校勘、文献编纂等等。这方面的研究涉及对以往思想的回顾、反思，</w:t>
      </w:r>
      <w:r>
        <w:rPr>
          <w:rFonts w:hint="eastAsia" w:asciiTheme="minorEastAsia" w:hAnsiTheme="minorEastAsia" w:eastAsiaTheme="minorEastAsia" w:cstheme="minorEastAsia"/>
          <w:lang w:eastAsia="zh-CN"/>
        </w:rPr>
        <w:t>既</w:t>
      </w:r>
      <w:r>
        <w:rPr>
          <w:rFonts w:hint="eastAsia" w:asciiTheme="minorEastAsia" w:hAnsiTheme="minorEastAsia" w:eastAsiaTheme="minorEastAsia" w:cstheme="minorEastAsia"/>
        </w:rPr>
        <w:t>座把握历史上的思想家实际说了些什么，也应总结其中具有创造性和生命力的内容，从而为今天的思考提供重要的思想资源。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与“照着讲”相关的是“接着讲”。从思想的发展与诸子之学的关联看，“接着讲”接近诸子之学所具有的思想突破性的内在品格，它意味着延续诸子注重思想创造的传统。以近代以来中西思想的互动为背景，“接着讲”无法回避中西思想之间的关系。在中西之学已相遇的背景下，“接着讲”同时展开为中西之学的交融</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更深的层次看，这种交融具体展开为世界文化的建构与发展过程。中国思想传统与西方的思想传统都构成了世界文化的重要资源，而世界文化的发展，则以二者的互动为其重要前提。这一意义上的“新子学”，同时表现为世界文化发展过程中创造性的思想系统。相对于传统的诸子之学，“新子学”无疑获得了新的内涵与新的形态。</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照着讲”与“接着讲”二者无法分离。从逻辑上说，任何新思想的形成，都不能从“无”开始，它总是基于既有的思想演进过程，并需要对既有思想范围进行反思批判。“照着讲”的意义，在于梳理以往的思想发展过程，打开前人思想的丰富内容，由此为后继的思想提供理论之源。在此意义上，“照着讲”是“接着讲”的出发点。然而，仅仅停留在“</w:t>
      </w:r>
      <w:r>
        <w:rPr>
          <w:rFonts w:hint="eastAsia" w:asciiTheme="minorEastAsia" w:hAnsiTheme="minorEastAsia" w:eastAsiaTheme="minorEastAsia" w:cstheme="minorEastAsia"/>
          <w:lang w:eastAsia="zh-CN"/>
        </w:rPr>
        <w:t>接</w:t>
      </w:r>
      <w:r>
        <w:rPr>
          <w:rFonts w:hint="eastAsia" w:asciiTheme="minorEastAsia" w:hAnsiTheme="minorEastAsia" w:eastAsiaTheme="minorEastAsia" w:cstheme="minorEastAsia"/>
        </w:rPr>
        <w:t>着讲”，思想便容易止于过去，难以继续前行，可能无助于思想的创新。就此而言，在“照着讲”之后，需要继之以“接着讲”。“接着讲”的基本精神，是突破以往思想或推进以往思想，而新的思想系统的形成，则是其逻辑结果。进而言之，从现实的过程看，“照着讲”与“接着讲”总是相互渗入：“照着讲”包含对以往思想的逻辑重构与理论阐释，这种重构与阐释已内含“接着讲”；“接着讲”基于已有的思想发展，也相应地内含“照着讲”。“新子学”应追求“照着讲”与“接着讲”的统一。</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（摘编自杨国荣《历史视域中的诸子学》）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1．下列关于原文内容的理解和分析，不正确的一项是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A．广义上的诸子之学始于先秦，贯穿于此后中国思想史，也是当代思想的组成部分。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B．“照着讲”主要指对经典的整理和实证性研究，并发掘历史上思想家的思想内涵。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C．“接着讲”主要指接续诸子注重思想创造的传统，在新条件下形成创造性的思想。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D．不同于以往诸子之学，“新子学”受西方思想影响，脱离了既有思想演进的过程。</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A．文章采用了对比的论证手法，以突出“新子学”与历史上诸子之学的差异。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B．文章指出理解“新子学”的</w:t>
      </w:r>
      <w:r>
        <w:rPr>
          <w:rFonts w:hint="eastAsia" w:asciiTheme="minorEastAsia" w:hAnsiTheme="minorEastAsia" w:cstheme="minorEastAsia"/>
          <w:lang w:eastAsia="zh-CN"/>
        </w:rPr>
        <w:t>品</w:t>
      </w:r>
      <w:r>
        <w:rPr>
          <w:rFonts w:hint="eastAsia" w:asciiTheme="minorEastAsia" w:hAnsiTheme="minorEastAsia" w:eastAsiaTheme="minorEastAsia" w:cstheme="minorEastAsia"/>
        </w:rPr>
        <w:t>格可从两方面</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手，并就二者的关系进行论证。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C．文章以中西思想交融互动为前提，论证“新子学”“接着讲”的必要和可能。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D．文章论证“照着讲”“接着讲”无法分离，是按从逻辑到现实的顺序推进的。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3．根据原文内容，下列说法正确的一项是(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A．对经典进行文本校勘和文献编纂与进一步阐发之间，在历史上是互相隔膜的。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B．面对中西思想的交融与互动，“新子学”应该同时致力于中国和世界文化的建构。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C．“照着讲”内含“接着讲”，虽然能发扬以往的思想，但无助于促进新思想生成。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D．“新子学”要参与世界文化的发展，就有必要从“照着讲”逐渐过渡到“接着讲”。</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12拿来主义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①故弄玄虚：故意玩弄使人迷惑的花招儿。不合语境。②礼尚往来：在礼节上讲究有来有往，现也指你对我怎么样，我也对你怎么样。符合语境。③勃然大怒：形容人因生气而大发雷霆。符合语境。④冠冕堂皇：形容表面上庄严或正大的样子。符合语境。⑤残羹冷炙：吃剩的饭菜，也比喻别人施舍的东西。语境强调的是饮食简单，生活简朴，应用“粗茶淡饭”。⑥溢美之词：过分赞美的话语。多含贬义，不合语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B．搭配不当，“录用”与“名额”搭配不当，可将“名额”改为“人”。</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．句式杂糅，删去“是无可置疑的”。D．不合逻辑，“不仅”和“也”后的内容互换。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3．B(1)骇人听闻：使人听了非常吃惊（多指社会上发生的坏事）。危言耸听：故意说吓人的话使听的人震惊。结合“我国学生近视呈现高发、低龄化趋势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而是有着翔实的数据作为支撑”分析可知，应选用“危言耸听”。(2)触目像心：看到某种严重的情况引起内心的震动。惊心动魄：形容使人感受很深，震动很大。文中强调《中国学生近视高发亟待干预》一文中提到的调查数据使人看了内心十分震动，应选用“触目惊心”。(3)刻不容缓：片刻也不能拖延，形容形势紧迫。迫在眉睫：形容事情临近眼前，十分紧迫。结合“不容丝毫延宕”分析可知，应选用“迫在眉睫”。(4)不以为然：不认为是对的，表示不同意（多含轻视意）。不以为意：不把它放在心上，表示不重视，不认真对待。文中强调一些家长对孩子远视不重视，应选用“不以为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4.C画线句子有两处语病：①“根据……显示”句式杂糅，可删去“根据”；②“超过6亿多人”语意重复，可删去“多”。综合分析，</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项修改最恰当。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关’上”与“蒙了尘”之间不是递进关系，而是选择关系，排除B、</w:t>
      </w:r>
      <w:r>
        <w:rPr>
          <w:rFonts w:hint="eastAsia" w:asciiTheme="minorEastAsia" w:hAnsiTheme="minorEastAsia" w:eastAsiaTheme="minorEastAsia" w:cstheme="minorEastAsia"/>
          <w:lang w:val="en-US" w:eastAsia="zh-CN"/>
        </w:rPr>
        <w:t>C</w:t>
      </w:r>
      <w:r>
        <w:rPr>
          <w:rFonts w:hint="eastAsia" w:asciiTheme="minorEastAsia" w:hAnsiTheme="minorEastAsia" w:eastAsiaTheme="minorEastAsia" w:cstheme="minorEastAsia"/>
        </w:rPr>
        <w:t>两项。根据逻辑顺序，应是先看清“美好的未来”，再拥有“出彩的人生”，排除A项。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6．D这句话强调的是“拿来”的意义以及“拿来”与“创新”的关系。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7.B“鸦片”比喻文化遗产中既有害又有益的一类事物。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“独特形式的诗”与后文的“这形式”“独创的”衔接更紧密，故①处应填写“这是匕首，这是投枪，然而又是独特形式的诗”；②处</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因为要与后文“有的则在精神也有可取之点”相照应，故应先说“有的只是形式和笔法上有可取之点”。故选C。</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9．答案①但他对传统文化的整理研究又具有很高的水准（或：但他对传统文化的整理研究又是开拓性的）  ②鲁迅批判中国的传统文化③传统文化最有见地的继承者、价值重估者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处，前文是肯定鲁迅对中国传统文化的批判，后文则是肯定鲁迅对传统文化的研究和贡献，所以①处应填写一个表转折的句子。②处，由“但”字可知，②处所填内容应与后面的分句构成转拆，故应填写“鲁迅批判中国的传统文化”。③处是对前面的分析所作的小结，再联系后文，可知此处应填写“传统文化最有见地的继承者、价值重估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题干所给话题是一个关系型话题，首先应该明确指出“创新”与“规则”的关系，然后运用比喻论证的方法来证明观点。如，观点是“创新必须以遵循规则为前提”，写作时可选用生活中风筝与线的关系作喻进行论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 B．“鲁迅精神的最大的价值，就是对于知识分子思想立场和；人格境界的启示意义”说法错误，结合文章第二段可知，选项忽略了限制条件“在当代中国”。</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．“导致整个社会逐渐丧失道德底线”无中生有。D．“这种人生境界就是让我们强化政治意识，提升道德人格”理解有误，“这种人生境界”是指真诚、善良、不平庸、不堕落。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2.C“并列结构”分析有误，应为递进结构。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3.C“人格特征大多源自性格特征”错，原文为“性格特征大多源自人格特征”。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4.A“拿去主义”与“送去主义”实质不同。《拿来主义》中的“送去主义”的实质是卖国求荣，本文中“拿去主义”的实质是文化交流。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5．答案①文化交流是双向的，不能只是“拿来”。②</w:t>
      </w:r>
      <w:r>
        <w:rPr>
          <w:rFonts w:hint="eastAsia" w:asciiTheme="minorEastAsia" w:hAnsiTheme="minorEastAsia" w:eastAsiaTheme="minorEastAsia" w:cstheme="minorEastAsia"/>
          <w:lang w:eastAsia="zh-CN"/>
        </w:rPr>
        <w:t>东西</w:t>
      </w:r>
      <w:r>
        <w:rPr>
          <w:rFonts w:hint="eastAsia" w:asciiTheme="minorEastAsia" w:hAnsiTheme="minorEastAsia" w:eastAsiaTheme="minorEastAsia" w:cstheme="minorEastAsia"/>
        </w:rPr>
        <w:t>方文化各有所长，各有所短。在中国文化中，有许多值得西方人“拿去”的东西</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我们不能妄自菲薄。③中国当代文化艺术虽有成就，但与西方相比发展较慢，提倡“拿去主义”有助于中国的文学家、艺术家，创造出新的文化成果，促进中国文化的发展。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解答此题，可从主观原因和客观原因两个角度分析。主观原因</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也就是本文的写作目的，即促进中国文化更好地发展；客观原因包括推行“拿去主义”的必要性和可行性。</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答案①本文语言朴实平和，娓娓道来。如谈及文艺工作者的错误认识时，“有些同志认为我国的民族文化落后陈旧，对是否有输出价值和竞争能力心存疑虑。其实，这些同志未必熟谙西方的心理和行情”，作者并没有冷嘲热讽，更没有严厉批评，而是用“未必熟谙”很平和地指出问题所</w:t>
      </w:r>
      <w:r>
        <w:rPr>
          <w:rFonts w:hint="eastAsia" w:asciiTheme="minorEastAsia" w:hAnsiTheme="minorEastAsia" w:cstheme="minorEastAsia"/>
          <w:lang w:eastAsia="zh-CN"/>
        </w:rPr>
        <w:t>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②《拿来主义》却言此意彼，语锋犀利，具有强烈的讽刺色彩。如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碰了一串钉子</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r>
        <w:rPr>
          <w:rFonts w:hint="eastAsia" w:asciiTheme="minorEastAsia" w:hAnsiTheme="minorEastAsia" w:eastAsiaTheme="minorEastAsia" w:cstheme="minorEastAsia"/>
        </w:rPr>
        <w:t>大师’们捧着几张古画和新画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活人替代了古董，我敢说，也可以算得显出一点进步了”等，作者或运用反语，或通过动作描写，极尽嘲讽和批判之能事。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鲁迅先生的《拿来主义》写于20世纪30年代，是针对当时文化界存在的问题而谈的，具有强烈的讽刺意味；而本文是针对我国的文艺工作者而谈的，具</w:t>
      </w:r>
      <w:r>
        <w:rPr>
          <w:rFonts w:hint="eastAsia" w:asciiTheme="minorEastAsia" w:hAnsiTheme="minorEastAsia" w:eastAsiaTheme="minorEastAsia" w:cstheme="minorEastAsia"/>
          <w:lang w:eastAsia="zh-CN"/>
        </w:rPr>
        <w:t>有</w:t>
      </w:r>
      <w:r>
        <w:rPr>
          <w:rFonts w:hint="eastAsia" w:asciiTheme="minorEastAsia" w:hAnsiTheme="minorEastAsia" w:eastAsiaTheme="minorEastAsia" w:cstheme="minorEastAsia"/>
        </w:rPr>
        <w:t>指导、教育意味，因而较为平和。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B“两者是完全不同的文体样式”错，由第二段中“不过两者并非截然可分，因为……”以及第三段中“由此可见我国的散文传统非但不排斥杂文，还颇表重视”等内容可知，杂文与美文并非完全不同的文体样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8.答案①表明古代的优秀作品常常感性和知性兼具，以此来印证美文和杂文并非截然可分的观点；②为下文劝诫散文的读者、作者、编者“不妨看开些”做铺垫；③举例论证，内容丰富，增强文章的说服力。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本文的标题是“美文与杂文”，这也是论述的话题，第四段所提到的古代作品都兼具知性和感性，这就证明了美文与杂文“两者并非截然可分”这一观点，且为第六段的劝诫做了铺垫。考生围绕这些答题即可。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对读者而言，从散文中可以感知的不仅有感性之美，还有知性之美；②对作者而言，在散文中不仅可以抒发情感，表达感受，还可以展现思想，显示逻辑；③对于编者而言，选择散文时不该只考虑销路和编排，散文佳作不限于美文，也可到杂文中探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画线句涉及三个对象，即“读者”“作者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“编者”，这就要求考生要从这三者的角度分析为什么要“看开些”。由“散文的佳作不限于美文，不妨也向哲学、史学，甚至科学著作里去探</w:t>
      </w:r>
      <w:r>
        <w:rPr>
          <w:rFonts w:hint="eastAsia" w:asciiTheme="minorEastAsia" w:hAnsiTheme="minorEastAsia" w:eastAsiaTheme="minorEastAsia" w:cstheme="minorEastAsia"/>
          <w:lang w:eastAsia="zh-CN"/>
        </w:rPr>
        <w:t>寻</w:t>
      </w:r>
      <w:r>
        <w:rPr>
          <w:rFonts w:hint="eastAsia" w:asciiTheme="minorEastAsia" w:hAnsiTheme="minorEastAsia" w:eastAsiaTheme="minorEastAsia" w:cstheme="minorEastAsia"/>
        </w:rPr>
        <w:t>。例如布朗所编的《现代散文选》里，便有《眼球奇观》这样的科学妙品。把散文限制在美文里，是散文的窄化而非纯化”，可得出编者要“看开些”的原因；由“逻辑的饱满张力，只要加上一点感情和想象，同样能满足我们的美感”“……这种知性之美，绝不比感性之美逊色。庄子和孟子无意做散文家，在散文史上却举足轻重”，可得出读者要“看开些”的原因；第四段列举的古代文学作品，说明在散文中不仅可以抒发情感，表达感受，还可以展示思想，显示逻辑，由此可得出作者要“看开些，的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1.D曲解文意。由原文“从逻辑上说，任何新思想的形成，都不能从‘无’开始，它总是基于既有的思想演进过程，并需要对既有思想范围进行反思批判”，可知“脱离了既有思想演进的过程”表述错误。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本题考查分析论点、论据和论证方法的能力。选项论证与观点不照应，由原文第二段中“诸子之学的内在品格是历史的承继性以及思想的创造性和突破性。‘新子学’，即新时代的诸子之学，也应有同样的品格”的内容可知，“以突出‘新子学，与历史上诸子之学的差异”表述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 A．“在历史上是互相隔膜的”表述错误。“文本校勘和文献编纂”指“照着讲”，“进一步阐发”指“接着讲”。原文观点是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照着讲’与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接着讲</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二者无法分离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新子学’应追求‘照着讲’与‘接着讲’的统一”。C．“无助于促进新思想生成”表述错误。原文观点是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照着讲，的意义，在于梳理以往的思想发展过程，打开前人思想的丰富内容，由此为后继的思想提供理论之源”。D．“有必要从‘照着讲’逐渐过渡到</w:t>
      </w:r>
      <w:r>
        <w:rPr>
          <w:rFonts w:hint="eastAsia" w:asciiTheme="minorEastAsia" w:hAnsiTheme="minorEastAsia" w:cstheme="minorEastAsia"/>
          <w:lang w:eastAsia="zh-CN"/>
        </w:rPr>
        <w:t>‘</w:t>
      </w:r>
      <w:r>
        <w:rPr>
          <w:rFonts w:hint="eastAsia" w:asciiTheme="minorEastAsia" w:hAnsiTheme="minorEastAsia" w:eastAsiaTheme="minorEastAsia" w:cstheme="minorEastAsia"/>
        </w:rPr>
        <w:t>接着讲</w:t>
      </w:r>
      <w:r>
        <w:rPr>
          <w:rFonts w:hint="eastAsia" w:asciiTheme="minorEastAsia" w:hAnsiTheme="minorEastAsia" w:cstheme="minorEastAsia"/>
          <w:lang w:eastAsia="zh-CN"/>
        </w:rPr>
        <w:t>’</w:t>
      </w:r>
      <w:r>
        <w:rPr>
          <w:rFonts w:hint="eastAsia" w:asciiTheme="minorEastAsia" w:hAnsiTheme="minorEastAsia" w:eastAsiaTheme="minorEastAsia" w:cstheme="minorEastAsia"/>
        </w:rPr>
        <w:t>”表述错误。原文观点是“从现实的过程看，‘照着讲</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与</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接着讲</w:t>
      </w:r>
      <w:r>
        <w:rPr>
          <w:rFonts w:hint="eastAsia" w:asciiTheme="minorEastAsia" w:hAnsiTheme="minorEastAsia" w:cstheme="minorEastAsia"/>
          <w:lang w:eastAsia="zh-CN"/>
        </w:rPr>
        <w:t>’</w:t>
      </w:r>
      <w:r>
        <w:rPr>
          <w:rFonts w:hint="eastAsia" w:asciiTheme="minorEastAsia" w:hAnsiTheme="minorEastAsia" w:eastAsiaTheme="minorEastAsia" w:cstheme="minorEastAsia"/>
        </w:rPr>
        <w:t>总是相互渗入</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新子学’应追求‘照着讲’与‘接着讲’的统一”。</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11FCF"/>
    <w:rsid w:val="04721BD0"/>
    <w:rsid w:val="093A61F2"/>
    <w:rsid w:val="09F36415"/>
    <w:rsid w:val="0D7D0C0F"/>
    <w:rsid w:val="0DC01721"/>
    <w:rsid w:val="0DDF2E3C"/>
    <w:rsid w:val="15177402"/>
    <w:rsid w:val="158D7EC6"/>
    <w:rsid w:val="1AED7C9D"/>
    <w:rsid w:val="1CC35A5B"/>
    <w:rsid w:val="1D171026"/>
    <w:rsid w:val="1D5F55A8"/>
    <w:rsid w:val="1D640AAC"/>
    <w:rsid w:val="1E3435D2"/>
    <w:rsid w:val="1FC63A87"/>
    <w:rsid w:val="230D3643"/>
    <w:rsid w:val="25F431A7"/>
    <w:rsid w:val="260C2709"/>
    <w:rsid w:val="26F71B1B"/>
    <w:rsid w:val="279210BA"/>
    <w:rsid w:val="2A21308D"/>
    <w:rsid w:val="2B1E1C27"/>
    <w:rsid w:val="2D4C4740"/>
    <w:rsid w:val="2E106EA8"/>
    <w:rsid w:val="313451EC"/>
    <w:rsid w:val="35B179D9"/>
    <w:rsid w:val="361A6EDC"/>
    <w:rsid w:val="36893D66"/>
    <w:rsid w:val="36C3221E"/>
    <w:rsid w:val="393825E1"/>
    <w:rsid w:val="39AD6083"/>
    <w:rsid w:val="403D5CE8"/>
    <w:rsid w:val="40B31EF3"/>
    <w:rsid w:val="43C049F6"/>
    <w:rsid w:val="45EE4BB3"/>
    <w:rsid w:val="475F4F82"/>
    <w:rsid w:val="48875BC8"/>
    <w:rsid w:val="4982243A"/>
    <w:rsid w:val="49EB31B8"/>
    <w:rsid w:val="4A631CF4"/>
    <w:rsid w:val="4FAF407C"/>
    <w:rsid w:val="5277534F"/>
    <w:rsid w:val="52EE72C8"/>
    <w:rsid w:val="52F308C4"/>
    <w:rsid w:val="53583333"/>
    <w:rsid w:val="55644F5C"/>
    <w:rsid w:val="5564710B"/>
    <w:rsid w:val="56A163E8"/>
    <w:rsid w:val="56FB6105"/>
    <w:rsid w:val="57EF2762"/>
    <w:rsid w:val="5880246A"/>
    <w:rsid w:val="5AD508B4"/>
    <w:rsid w:val="5C0B09C2"/>
    <w:rsid w:val="5D3F7E9A"/>
    <w:rsid w:val="62C35AEA"/>
    <w:rsid w:val="62F77107"/>
    <w:rsid w:val="640D03F6"/>
    <w:rsid w:val="66B50BD9"/>
    <w:rsid w:val="67646084"/>
    <w:rsid w:val="687A5594"/>
    <w:rsid w:val="6CB43D43"/>
    <w:rsid w:val="71350EF4"/>
    <w:rsid w:val="719E36EB"/>
    <w:rsid w:val="74123A86"/>
    <w:rsid w:val="741431DA"/>
    <w:rsid w:val="75B733B1"/>
    <w:rsid w:val="77445815"/>
    <w:rsid w:val="776D64EC"/>
    <w:rsid w:val="779B7898"/>
    <w:rsid w:val="786D1DF0"/>
    <w:rsid w:val="794A547C"/>
    <w:rsid w:val="7A55100E"/>
    <w:rsid w:val="7F382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2020-07-06T08:19:00Z</dcterms:created>
  <dc:creator>Administrator</dc:creator>
  <cp:lastModifiedBy>安之若素</cp:lastModifiedBy>
  <dcterms:modified xsi:type="dcterms:W3CDTF">2020-07-11T00:29:59Z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